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</w:t>
      </w:r>
    </w:p>
    <w:tbl>
      <w:tblPr>
        <w:tblStyle w:val="4"/>
        <w:tblW w:w="9640" w:type="dxa"/>
        <w:tblInd w:w="-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537"/>
        <w:gridCol w:w="1410"/>
        <w:gridCol w:w="575"/>
        <w:gridCol w:w="2058"/>
        <w:gridCol w:w="3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Light" w:hAnsi="Microsoft YaHei Light" w:eastAsia="Microsoft YaHei Light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36"/>
                <w:szCs w:val="36"/>
              </w:rPr>
              <w:t>湖南环境生物职业技术学院网上办事流程建设</w:t>
            </w: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Microsoft YaHei Light" w:hAnsi="Microsoft YaHei Light" w:eastAsia="Microsoft YaHei Light" w:cs="宋体"/>
                <w:b/>
                <w:bCs/>
                <w:color w:val="000000"/>
                <w:kern w:val="0"/>
                <w:sz w:val="36"/>
                <w:szCs w:val="36"/>
              </w:rPr>
              <w:t>需求计划审批表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crosoft YaHei Light" w:hAnsi="Microsoft YaHei Light" w:eastAsia="Microsoft YaHei Light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Microsoft YaHei Light" w:hAnsi="Microsoft YaHei Light" w:eastAsia="Microsoft YaHei Light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Microsoft YaHei Light" w:hAnsi="Microsoft YaHei Light" w:eastAsia="Microsoft YaHei Light" w:cs="Times New Roman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Microsoft YaHei Light" w:hAnsi="Microsoft YaHei Light" w:eastAsia="Microsoft YaHei Light" w:cs="Times New Roman"/>
                <w:kern w:val="0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00" w:firstLineChars="250"/>
              <w:jc w:val="left"/>
              <w:rPr>
                <w:rFonts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  <w:t>申报时间：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350"/>
              <w:jc w:val="left"/>
              <w:rPr>
                <w:rFonts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  <w:t>申请建设部门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  <w:t>流程名称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  <w:t>流程建设主要内容简要说明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9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  <w:t>申请原因及要求：（可另附详细说明）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  <w:t>申请部门意见：</w:t>
            </w:r>
          </w:p>
        </w:tc>
        <w:tc>
          <w:tcPr>
            <w:tcW w:w="5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  <w:t>申请部门分管院领导意见：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  <w:t>流程相关职能部门意见：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  <w:t>信息化管理办公室意见：</w:t>
            </w:r>
          </w:p>
        </w:tc>
        <w:tc>
          <w:tcPr>
            <w:tcW w:w="5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  <w:t>分管院领导意见：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  <w:t>院长意见：</w:t>
            </w:r>
          </w:p>
        </w:tc>
        <w:tc>
          <w:tcPr>
            <w:tcW w:w="5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Microsoft YaHei Light" w:hAnsi="Microsoft YaHei Light" w:eastAsia="Microsoft YaHei Light" w:cs="宋体"/>
                <w:color w:val="000000"/>
                <w:kern w:val="0"/>
                <w:sz w:val="24"/>
                <w:szCs w:val="24"/>
              </w:rPr>
              <w:t>书记意见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注：1、此表需附以下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:(1)业务流程情况说明材料，包括业务流程建设涉及的文件信息、联系人等。(2)业务流程图，需明确每个节点的负责人。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2、一张表只申报一个流程。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3、网上办事流程中如有院长、书记签署意见环节，此表需院长、书记审批。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EA"/>
    <w:rsid w:val="00250E3A"/>
    <w:rsid w:val="003D7D4A"/>
    <w:rsid w:val="004D534B"/>
    <w:rsid w:val="00CD48EA"/>
    <w:rsid w:val="00EB471F"/>
    <w:rsid w:val="1B953524"/>
    <w:rsid w:val="55F1453E"/>
    <w:rsid w:val="5967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Lines>2</Lines>
  <Paragraphs>1</Paragraphs>
  <TotalTime>13</TotalTime>
  <ScaleCrop>false</ScaleCrop>
  <LinksUpToDate>false</LinksUpToDate>
  <CharactersWithSpaces>306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2019-10-23T06:25:00Z</dcterms:created>
  <dc:creator>wei shen</dc:creator>
  <cp:lastModifiedBy>吉祥</cp:lastModifiedBy>
  <dcterms:modified xsi:type="dcterms:W3CDTF">2021-01-15T00:55:59Z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