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</w:t>
      </w:r>
    </w:p>
    <w:tbl>
      <w:tblPr>
        <w:tblStyle w:val="4"/>
        <w:tblW w:w="9640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537"/>
        <w:gridCol w:w="1410"/>
        <w:gridCol w:w="575"/>
        <w:gridCol w:w="2058"/>
        <w:gridCol w:w="3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36"/>
                <w:szCs w:val="36"/>
              </w:rPr>
              <w:t>湖南环境生物职业技术学院网上办事流程建设</w:t>
            </w: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Microsoft YaHei Light" w:hAnsi="Microsoft YaHei Light" w:eastAsia="Microsoft YaHei Light" w:cs="宋体"/>
                <w:b/>
                <w:bCs/>
                <w:color w:val="000000"/>
                <w:kern w:val="0"/>
                <w:sz w:val="36"/>
                <w:szCs w:val="36"/>
              </w:rPr>
              <w:t>需求计划审批表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Microsoft YaHei Light" w:hAnsi="Microsoft YaHei Light" w:eastAsia="Microsoft YaHei Light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Microsoft YaHei Light" w:hAnsi="Microsoft YaHei Light" w:eastAsia="Microsoft YaHei Light" w:cs="Times New Roman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Microsoft YaHei Light" w:hAnsi="Microsoft YaHei Light" w:eastAsia="Microsoft YaHei Light" w:cs="Times New Roman"/>
                <w:kern w:val="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申报时间：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350"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申请建设部门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流程名称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流程建设主要内容简要说明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申请原因及要求：（可另附详细说明）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申请部门意见：</w:t>
            </w:r>
          </w:p>
        </w:tc>
        <w:tc>
          <w:tcPr>
            <w:tcW w:w="5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申请部门分管院领导意见：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流程相关职能部门意见：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信息化管理办公室意见：</w:t>
            </w:r>
          </w:p>
        </w:tc>
        <w:tc>
          <w:tcPr>
            <w:tcW w:w="5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分管院领导意见：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院长意见：</w:t>
            </w:r>
          </w:p>
        </w:tc>
        <w:tc>
          <w:tcPr>
            <w:tcW w:w="5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Microsoft YaHei Light" w:hAnsi="Microsoft YaHei Light" w:eastAsia="Microsoft YaHei Light" w:cs="宋体"/>
                <w:color w:val="000000"/>
                <w:kern w:val="0"/>
                <w:sz w:val="24"/>
                <w:szCs w:val="24"/>
              </w:rPr>
              <w:t>书记意见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注：1、此表需附以下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:(1)业务流程情况说明材料，包括业务流程建设涉及的文件信息、联系人等。(2)业务流程图，需明确每个节点的负责人。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2、一张表只申报一个流程。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3、网上办事流程中如有院长、书记签署意见环节，此表需院长、书记审批。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EA"/>
    <w:rsid w:val="00250E3A"/>
    <w:rsid w:val="003D7D4A"/>
    <w:rsid w:val="004D534B"/>
    <w:rsid w:val="00CD48EA"/>
    <w:rsid w:val="00EB471F"/>
    <w:rsid w:val="1B953524"/>
    <w:rsid w:val="55F1453E"/>
    <w:rsid w:val="596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13</TotalTime>
  <ScaleCrop>false</ScaleCrop>
  <LinksUpToDate>false</LinksUpToDate>
  <CharactersWithSpaces>306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2019-10-23T06:25:00Z</dcterms:created>
  <dc:creator>wei shen</dc:creator>
  <cp:lastModifiedBy>吉祥</cp:lastModifiedBy>
  <dcterms:modified xsi:type="dcterms:W3CDTF">2021-01-15T00:55:59Z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